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FF2C" w14:textId="77777777" w:rsidR="0041075F" w:rsidRPr="00984348" w:rsidRDefault="0041075F" w:rsidP="0041075F">
      <w:pPr>
        <w:jc w:val="center"/>
      </w:pPr>
    </w:p>
    <w:p w14:paraId="564B9220" w14:textId="77777777" w:rsidR="0041075F" w:rsidRPr="00984348" w:rsidRDefault="0041075F" w:rsidP="0041075F">
      <w:pPr>
        <w:jc w:val="center"/>
      </w:pPr>
    </w:p>
    <w:p w14:paraId="0A13CF2C" w14:textId="77777777" w:rsidR="0041075F" w:rsidRPr="00984348" w:rsidRDefault="0041075F" w:rsidP="0041075F">
      <w:pPr>
        <w:jc w:val="center"/>
      </w:pPr>
    </w:p>
    <w:p w14:paraId="490DA1C1" w14:textId="77777777" w:rsidR="0041075F" w:rsidRPr="00984348" w:rsidRDefault="0041075F" w:rsidP="0041075F">
      <w:pPr>
        <w:jc w:val="center"/>
      </w:pPr>
    </w:p>
    <w:p w14:paraId="37407B68" w14:textId="77777777" w:rsidR="0041075F" w:rsidRPr="00984348" w:rsidRDefault="0041075F" w:rsidP="0041075F">
      <w:pPr>
        <w:jc w:val="center"/>
      </w:pPr>
    </w:p>
    <w:p w14:paraId="6FBE5BC8" w14:textId="77777777" w:rsidR="0041075F" w:rsidRPr="00984348" w:rsidRDefault="0041075F" w:rsidP="0041075F">
      <w:pPr>
        <w:jc w:val="center"/>
      </w:pPr>
    </w:p>
    <w:p w14:paraId="052FF565" w14:textId="77777777" w:rsidR="0041075F" w:rsidRPr="00984348" w:rsidRDefault="0041075F" w:rsidP="0041075F">
      <w:pPr>
        <w:jc w:val="center"/>
      </w:pPr>
    </w:p>
    <w:p w14:paraId="5ADB6589" w14:textId="77777777" w:rsidR="0041075F" w:rsidRPr="00984348" w:rsidRDefault="0041075F" w:rsidP="0041075F">
      <w:pPr>
        <w:jc w:val="center"/>
      </w:pPr>
    </w:p>
    <w:p w14:paraId="5B6C8063" w14:textId="2DD312C3" w:rsidR="0041075F" w:rsidRPr="00984348" w:rsidRDefault="006F4E02" w:rsidP="0041075F">
      <w:pPr>
        <w:jc w:val="center"/>
      </w:pPr>
      <w:r w:rsidRPr="00984348">
        <w:t>Both Neurological and Musculoskeletal Processes</w:t>
      </w:r>
    </w:p>
    <w:p w14:paraId="4F03190D" w14:textId="77777777" w:rsidR="0041075F" w:rsidRPr="00984348" w:rsidRDefault="0041075F" w:rsidP="0041075F">
      <w:pPr>
        <w:jc w:val="center"/>
      </w:pPr>
    </w:p>
    <w:p w14:paraId="0214DC18" w14:textId="44E4F2F2" w:rsidR="00246853" w:rsidRPr="00984348" w:rsidRDefault="006F4E02" w:rsidP="0041075F">
      <w:pPr>
        <w:jc w:val="center"/>
      </w:pPr>
      <w:r w:rsidRPr="00984348">
        <w:t>Student’s Name</w:t>
      </w:r>
    </w:p>
    <w:p w14:paraId="1E4904FC" w14:textId="77777777" w:rsidR="0041075F" w:rsidRPr="00984348" w:rsidRDefault="0041075F" w:rsidP="0041075F">
      <w:pPr>
        <w:jc w:val="center"/>
      </w:pPr>
    </w:p>
    <w:p w14:paraId="11782DF8" w14:textId="52227400" w:rsidR="0041075F" w:rsidRPr="00984348" w:rsidRDefault="006F4E02" w:rsidP="0041075F">
      <w:pPr>
        <w:jc w:val="center"/>
      </w:pPr>
      <w:r w:rsidRPr="00984348">
        <w:t>Institutional Affiliations</w:t>
      </w:r>
    </w:p>
    <w:p w14:paraId="0EC8FCF1" w14:textId="0F62F3CD" w:rsidR="0041075F" w:rsidRPr="00984348" w:rsidRDefault="006F4E02" w:rsidP="0041075F">
      <w:pPr>
        <w:jc w:val="center"/>
      </w:pPr>
      <w:r w:rsidRPr="00984348">
        <w:t>Date</w:t>
      </w:r>
    </w:p>
    <w:p w14:paraId="1CF1B21E" w14:textId="7250ED91" w:rsidR="0062686C" w:rsidRPr="00984348" w:rsidRDefault="0062686C"/>
    <w:p w14:paraId="25B6D275" w14:textId="71B492DD" w:rsidR="0041075F" w:rsidRPr="00984348" w:rsidRDefault="0041075F"/>
    <w:p w14:paraId="3773299D" w14:textId="5810334A" w:rsidR="0041075F" w:rsidRPr="00984348" w:rsidRDefault="0041075F"/>
    <w:p w14:paraId="14A590BC" w14:textId="2EAE32FF" w:rsidR="0041075F" w:rsidRPr="00984348" w:rsidRDefault="0041075F"/>
    <w:p w14:paraId="6BE72B0A" w14:textId="32DCC115" w:rsidR="0041075F" w:rsidRPr="00984348" w:rsidRDefault="006F4E02" w:rsidP="0041075F">
      <w:pPr>
        <w:jc w:val="center"/>
        <w:rPr>
          <w:b/>
          <w:bCs/>
        </w:rPr>
      </w:pPr>
      <w:r w:rsidRPr="00984348">
        <w:rPr>
          <w:b/>
          <w:bCs/>
        </w:rPr>
        <w:lastRenderedPageBreak/>
        <w:t>Both Neurological and Musculoskeletal Processes</w:t>
      </w:r>
    </w:p>
    <w:p w14:paraId="59E80C35" w14:textId="62146C09" w:rsidR="0041075F" w:rsidRPr="006A68E4" w:rsidRDefault="006F4E02" w:rsidP="006A68E4">
      <w:pPr>
        <w:ind w:firstLine="720"/>
        <w:rPr>
          <w:rFonts w:cs="Arial"/>
          <w:color w:val="222222"/>
          <w:szCs w:val="20"/>
          <w:shd w:val="clear" w:color="auto" w:fill="FFFFFF"/>
        </w:rPr>
      </w:pPr>
      <w:r w:rsidRPr="00984348">
        <w:t xml:space="preserve">In the above case </w:t>
      </w:r>
      <w:r w:rsidR="00FC764D" w:rsidRPr="00984348">
        <w:t>study,</w:t>
      </w:r>
      <w:r w:rsidRPr="00984348">
        <w:t xml:space="preserve"> </w:t>
      </w:r>
      <w:r w:rsidR="00F36D2E">
        <w:t xml:space="preserve"> the patient experiences </w:t>
      </w:r>
      <w:bookmarkStart w:id="0" w:name="_GoBack"/>
      <w:bookmarkEnd w:id="0"/>
      <w:r w:rsidRPr="00984348">
        <w:t xml:space="preserve">certain </w:t>
      </w:r>
      <w:r w:rsidR="00FC764D" w:rsidRPr="00984348">
        <w:t>symptoms</w:t>
      </w:r>
      <w:r w:rsidRPr="00984348">
        <w:t xml:space="preserve"> are related to neurological disorders</w:t>
      </w:r>
      <w:r w:rsidRPr="00984348">
        <w:t xml:space="preserve">. There are neurological processes </w:t>
      </w:r>
      <w:r w:rsidR="00FC764D" w:rsidRPr="00984348">
        <w:t>that</w:t>
      </w:r>
      <w:r w:rsidRPr="00984348">
        <w:t xml:space="preserve"> cause the patient to experience some of the </w:t>
      </w:r>
      <w:r w:rsidR="00FC764D" w:rsidRPr="00984348">
        <w:t>symptoms</w:t>
      </w:r>
      <w:r w:rsidR="00F36D2E">
        <w:t>, fo</w:t>
      </w:r>
      <w:r w:rsidRPr="00984348">
        <w:t xml:space="preserve">r </w:t>
      </w:r>
      <w:r w:rsidR="00FC764D" w:rsidRPr="00984348">
        <w:t>example,</w:t>
      </w:r>
      <w:r w:rsidRPr="00984348">
        <w:t xml:space="preserve"> when the patient experiences severe headaches on the right side of the head</w:t>
      </w:r>
      <w:r w:rsidRPr="00984348">
        <w:t xml:space="preserve"> represents </w:t>
      </w:r>
      <w:r w:rsidR="006A68E4" w:rsidRPr="00984348">
        <w:t>one</w:t>
      </w:r>
      <w:r w:rsidRPr="00984348">
        <w:t xml:space="preserve"> of the most common neurological </w:t>
      </w:r>
      <w:r w:rsidR="00FC764D" w:rsidRPr="00984348">
        <w:t>symptoms</w:t>
      </w:r>
      <w:r w:rsidRPr="00984348">
        <w:t xml:space="preserve"> that </w:t>
      </w:r>
      <w:r w:rsidR="00FC764D" w:rsidRPr="00984348">
        <w:t>patients</w:t>
      </w:r>
      <w:r w:rsidRPr="00984348">
        <w:t xml:space="preserve"> </w:t>
      </w:r>
      <w:r w:rsidR="006A68E4" w:rsidRPr="00984348">
        <w:t>experience</w:t>
      </w:r>
      <w:r w:rsidR="006A68E4">
        <w:rPr>
          <w:rFonts w:cs="Arial"/>
          <w:color w:val="222222"/>
          <w:szCs w:val="20"/>
          <w:shd w:val="clear" w:color="auto" w:fill="FFFFFF"/>
        </w:rPr>
        <w:t xml:space="preserve"> (</w:t>
      </w:r>
      <w:r w:rsidR="006A68E4" w:rsidRPr="00984348">
        <w:rPr>
          <w:rFonts w:cs="Arial"/>
          <w:color w:val="222222"/>
          <w:szCs w:val="20"/>
          <w:shd w:val="clear" w:color="auto" w:fill="FFFFFF"/>
        </w:rPr>
        <w:t>Sillevis, &amp; Swanick,2019)</w:t>
      </w:r>
      <w:r w:rsidRPr="00984348">
        <w:t>. Further, the pain on the right side of the head is accompanied by nausea</w:t>
      </w:r>
      <w:r w:rsidR="00FC764D" w:rsidRPr="00984348">
        <w:t xml:space="preserve">, vomiting, and visual disturbances, especially when the patient is exposed to light. </w:t>
      </w:r>
    </w:p>
    <w:p w14:paraId="78213CB7" w14:textId="509859BD" w:rsidR="00FC764D" w:rsidRPr="006A68E4" w:rsidRDefault="006F4E02" w:rsidP="006A68E4">
      <w:pPr>
        <w:ind w:firstLine="720"/>
        <w:rPr>
          <w:rFonts w:cs="Arial"/>
          <w:color w:val="222222"/>
          <w:szCs w:val="20"/>
          <w:shd w:val="clear" w:color="auto" w:fill="FFFFFF"/>
        </w:rPr>
      </w:pPr>
      <w:r w:rsidRPr="00984348">
        <w:t>An increase in eye sensitivity to light causes a visual disturbance caused by a neurological disorder known as occipital neuralgia. This condition occurs when the nerve on the top of the spinal cord is inflated. Inflation of these nerve increa</w:t>
      </w:r>
      <w:r w:rsidRPr="00984348">
        <w:t xml:space="preserve">ses the patient's sensitivity to light, causing a disturbance in the eyes when exposed to light. Further, the patient is experiencing a </w:t>
      </w:r>
      <w:r w:rsidR="000E0D44" w:rsidRPr="00984348">
        <w:t>migraine</w:t>
      </w:r>
      <w:r w:rsidRPr="00984348">
        <w:t xml:space="preserve">, which is a type of headache that affects the right side of the head. This type of headache is also classified </w:t>
      </w:r>
      <w:r w:rsidRPr="00984348">
        <w:t xml:space="preserve">as a neurological disorder related to the genetic formation of an </w:t>
      </w:r>
      <w:r w:rsidR="006A68E4" w:rsidRPr="00984348">
        <w:t>individual</w:t>
      </w:r>
      <w:r w:rsidR="006A68E4">
        <w:rPr>
          <w:rFonts w:cs="Arial"/>
          <w:color w:val="222222"/>
          <w:szCs w:val="20"/>
          <w:shd w:val="clear" w:color="auto" w:fill="FFFFFF"/>
        </w:rPr>
        <w:t xml:space="preserve"> (</w:t>
      </w:r>
      <w:r w:rsidR="006A68E4" w:rsidRPr="00984348">
        <w:rPr>
          <w:rFonts w:cs="Arial"/>
          <w:color w:val="222222"/>
          <w:szCs w:val="20"/>
          <w:shd w:val="clear" w:color="auto" w:fill="FFFFFF"/>
        </w:rPr>
        <w:t>Parikh</w:t>
      </w:r>
      <w:r w:rsidR="006A68E4">
        <w:rPr>
          <w:rFonts w:cs="Arial"/>
          <w:color w:val="222222"/>
          <w:szCs w:val="20"/>
          <w:shd w:val="clear" w:color="auto" w:fill="FFFFFF"/>
        </w:rPr>
        <w:t xml:space="preserve"> et al.,</w:t>
      </w:r>
      <w:r w:rsidR="006A68E4" w:rsidRPr="00984348">
        <w:rPr>
          <w:rFonts w:cs="Arial"/>
          <w:color w:val="222222"/>
          <w:szCs w:val="20"/>
          <w:shd w:val="clear" w:color="auto" w:fill="FFFFFF"/>
        </w:rPr>
        <w:t xml:space="preserve"> 2016)</w:t>
      </w:r>
      <w:r w:rsidRPr="00984348">
        <w:t xml:space="preserve">. The </w:t>
      </w:r>
      <w:r w:rsidR="000E0D44" w:rsidRPr="00984348">
        <w:t>symptoms</w:t>
      </w:r>
      <w:r w:rsidRPr="00984348">
        <w:t xml:space="preserve"> of this disorder </w:t>
      </w:r>
      <w:r w:rsidR="000E0D44" w:rsidRPr="00984348">
        <w:t>relate</w:t>
      </w:r>
      <w:r w:rsidRPr="00984348">
        <w:t xml:space="preserve"> to the</w:t>
      </w:r>
      <w:r w:rsidR="000E0D44" w:rsidRPr="00984348">
        <w:t xml:space="preserve"> same symptoms experienced by the patient in our case. From the above case study, the patient used ibuprofen and acetaminophen to ease her pain. The continued use of these painkillers is the main cause of the headaches on the right side of the head and an increase in sensitivity to sunlight. Overusing ibuprofen and acetaminophen are the primary cause of headaches on the right side of the head.</w:t>
      </w:r>
    </w:p>
    <w:p w14:paraId="3B67443E" w14:textId="17E479C2" w:rsidR="000E0D44" w:rsidRPr="006A68E4" w:rsidRDefault="006F4E02" w:rsidP="006A68E4">
      <w:pPr>
        <w:ind w:firstLine="720"/>
        <w:rPr>
          <w:rFonts w:cs="Arial"/>
          <w:color w:val="222222"/>
          <w:szCs w:val="20"/>
          <w:shd w:val="clear" w:color="auto" w:fill="FFFFFF"/>
        </w:rPr>
      </w:pPr>
      <w:r w:rsidRPr="00984348">
        <w:t>The musculoskeletal pathophysiologic process, in this case, contributes to headaches. The major cause of the pathog</w:t>
      </w:r>
      <w:r w:rsidRPr="00984348">
        <w:t xml:space="preserve">enic musculoskeletal process, in this case, is caused by the visual disturbances that the patient </w:t>
      </w:r>
      <w:r w:rsidR="006A68E4" w:rsidRPr="00984348">
        <w:t>experiences</w:t>
      </w:r>
      <w:r w:rsidR="006A68E4">
        <w:rPr>
          <w:rFonts w:cs="Arial"/>
          <w:color w:val="222222"/>
          <w:szCs w:val="20"/>
          <w:shd w:val="clear" w:color="auto" w:fill="FFFFFF"/>
        </w:rPr>
        <w:t xml:space="preserve"> (</w:t>
      </w:r>
      <w:r w:rsidR="006A68E4" w:rsidRPr="00984348">
        <w:rPr>
          <w:rFonts w:cs="Arial"/>
          <w:color w:val="222222"/>
          <w:szCs w:val="20"/>
          <w:shd w:val="clear" w:color="auto" w:fill="FFFFFF"/>
        </w:rPr>
        <w:t>Liang</w:t>
      </w:r>
      <w:r w:rsidR="006A68E4">
        <w:rPr>
          <w:rFonts w:cs="Arial"/>
          <w:color w:val="222222"/>
          <w:szCs w:val="20"/>
          <w:shd w:val="clear" w:color="auto" w:fill="FFFFFF"/>
        </w:rPr>
        <w:t xml:space="preserve"> et al.,.</w:t>
      </w:r>
      <w:r w:rsidR="006A68E4" w:rsidRPr="00984348">
        <w:rPr>
          <w:rFonts w:cs="Arial"/>
          <w:color w:val="222222"/>
          <w:szCs w:val="20"/>
          <w:shd w:val="clear" w:color="auto" w:fill="FFFFFF"/>
        </w:rPr>
        <w:t>2019)</w:t>
      </w:r>
      <w:r w:rsidRPr="00984348">
        <w:t xml:space="preserve">.  The increase in the headache is caused by the musculoskeletal headache that originates from the increase in sensitivity to </w:t>
      </w:r>
      <w:r w:rsidRPr="00984348">
        <w:t xml:space="preserve">light. </w:t>
      </w:r>
      <w:r w:rsidRPr="00984348">
        <w:lastRenderedPageBreak/>
        <w:t>When the patient is disturbed by the sin light, she developed another type of headache called musculoskeletal headage, increasing the rate of headaches to t</w:t>
      </w:r>
      <w:r w:rsidR="00056C2B" w:rsidRPr="00984348">
        <w:t>e</w:t>
      </w:r>
      <w:r w:rsidRPr="00984348">
        <w:t>n out of ten.</w:t>
      </w:r>
    </w:p>
    <w:p w14:paraId="73CAC28E" w14:textId="0E4F8326" w:rsidR="003A2A0E" w:rsidRPr="006A68E4" w:rsidRDefault="006F4E02" w:rsidP="006A68E4">
      <w:pPr>
        <w:ind w:firstLine="720"/>
        <w:rPr>
          <w:rFonts w:cs="Arial"/>
          <w:color w:val="222222"/>
          <w:szCs w:val="20"/>
          <w:shd w:val="clear" w:color="auto" w:fill="FFFFFF"/>
        </w:rPr>
      </w:pPr>
      <w:r w:rsidRPr="00984348">
        <w:t>There are racial and ethnic issues that affect the individual eyesight and may</w:t>
      </w:r>
      <w:r w:rsidRPr="00984348">
        <w:t xml:space="preserve"> contribute to eyesight disorders. The study conducted in the USA shows that there is a great risk</w:t>
      </w:r>
      <w:r w:rsidR="003C21FC" w:rsidRPr="00984348">
        <w:t xml:space="preserve"> of developing eyesight problems.</w:t>
      </w:r>
      <w:r w:rsidR="006A68E4" w:rsidRPr="006A68E4">
        <w:rPr>
          <w:rFonts w:cs="Arial"/>
          <w:color w:val="222222"/>
          <w:szCs w:val="20"/>
          <w:shd w:val="clear" w:color="auto" w:fill="FFFFFF"/>
        </w:rPr>
        <w:t xml:space="preserve"> </w:t>
      </w:r>
      <w:r w:rsidR="006A68E4">
        <w:rPr>
          <w:rFonts w:cs="Arial"/>
          <w:color w:val="222222"/>
          <w:szCs w:val="20"/>
          <w:shd w:val="clear" w:color="auto" w:fill="FFFFFF"/>
        </w:rPr>
        <w:t>(</w:t>
      </w:r>
      <w:r w:rsidR="006A68E4" w:rsidRPr="00984348">
        <w:rPr>
          <w:rFonts w:cs="Arial"/>
          <w:color w:val="222222"/>
          <w:szCs w:val="20"/>
          <w:shd w:val="clear" w:color="auto" w:fill="FFFFFF"/>
        </w:rPr>
        <w:t>Kelly</w:t>
      </w:r>
      <w:r w:rsidR="006A68E4">
        <w:rPr>
          <w:rFonts w:cs="Arial"/>
          <w:color w:val="222222"/>
          <w:szCs w:val="20"/>
          <w:shd w:val="clear" w:color="auto" w:fill="FFFFFF"/>
        </w:rPr>
        <w:t xml:space="preserve"> et al</w:t>
      </w:r>
      <w:r w:rsidR="003C21FC" w:rsidRPr="00984348">
        <w:t>..2018) . African Americans have higher</w:t>
      </w:r>
      <w:r w:rsidR="00056C2B" w:rsidRPr="00984348">
        <w:t xml:space="preserve"> chances of developing eyesight problems, especially the sensitivity of light.</w:t>
      </w:r>
    </w:p>
    <w:p w14:paraId="6C0A2ACD" w14:textId="47936ABB" w:rsidR="00056C2B" w:rsidRPr="006A68E4" w:rsidRDefault="006F4E02" w:rsidP="006A68E4">
      <w:pPr>
        <w:ind w:firstLine="720"/>
        <w:rPr>
          <w:rFonts w:cs="Arial"/>
          <w:color w:val="222222"/>
          <w:szCs w:val="20"/>
          <w:shd w:val="clear" w:color="auto" w:fill="FFFFFF"/>
        </w:rPr>
      </w:pPr>
      <w:r w:rsidRPr="00984348">
        <w:t xml:space="preserve">The interaction of neurological and musculoskeletal processes are the major causes </w:t>
      </w:r>
      <w:r w:rsidR="00990042" w:rsidRPr="00984348">
        <w:t>o</w:t>
      </w:r>
      <w:r w:rsidRPr="00984348">
        <w:t xml:space="preserve">f the </w:t>
      </w:r>
      <w:r w:rsidR="00990042" w:rsidRPr="00984348">
        <w:t>patient’s</w:t>
      </w:r>
      <w:r w:rsidRPr="00984348">
        <w:t xml:space="preserve"> symptoms. The neurological pro</w:t>
      </w:r>
      <w:r w:rsidR="00990042" w:rsidRPr="00984348">
        <w:t xml:space="preserve">cesses that affect an individual's sensitivity to </w:t>
      </w:r>
      <w:r w:rsidR="006A68E4" w:rsidRPr="00984348">
        <w:t>light</w:t>
      </w:r>
      <w:r w:rsidR="006A68E4">
        <w:rPr>
          <w:rFonts w:cs="Arial"/>
          <w:color w:val="222222"/>
          <w:szCs w:val="20"/>
          <w:shd w:val="clear" w:color="auto" w:fill="FFFFFF"/>
        </w:rPr>
        <w:t xml:space="preserve"> (</w:t>
      </w:r>
      <w:r w:rsidR="006A68E4" w:rsidRPr="00984348">
        <w:rPr>
          <w:rFonts w:cs="Arial"/>
          <w:color w:val="222222"/>
          <w:szCs w:val="20"/>
          <w:shd w:val="clear" w:color="auto" w:fill="FFFFFF"/>
        </w:rPr>
        <w:t>Cioanca</w:t>
      </w:r>
      <w:r w:rsidR="006A68E4">
        <w:rPr>
          <w:rFonts w:cs="Arial"/>
          <w:color w:val="222222"/>
          <w:szCs w:val="20"/>
          <w:shd w:val="clear" w:color="auto" w:fill="FFFFFF"/>
        </w:rPr>
        <w:t xml:space="preserve"> et al.,.</w:t>
      </w:r>
      <w:r w:rsidR="006A68E4" w:rsidRPr="00984348">
        <w:rPr>
          <w:rFonts w:cs="Arial"/>
          <w:color w:val="222222"/>
          <w:szCs w:val="20"/>
          <w:shd w:val="clear" w:color="auto" w:fill="FFFFFF"/>
        </w:rPr>
        <w:t>2016)</w:t>
      </w:r>
      <w:r w:rsidR="00990042" w:rsidRPr="00984348">
        <w:t>. Sensitivity to light causes headaches in the right side of the head; this causes musculoskeletal processes, which causes severe headaches.</w:t>
      </w:r>
      <w:r w:rsidR="00984348" w:rsidRPr="00984348">
        <w:t xml:space="preserve"> The interaction of these processes causes the above symptoms to the patients.</w:t>
      </w:r>
    </w:p>
    <w:p w14:paraId="69B9D7A1" w14:textId="5334E77A" w:rsidR="00FC764D" w:rsidRPr="00984348" w:rsidRDefault="00FC764D" w:rsidP="0041075F"/>
    <w:p w14:paraId="2FA123DD" w14:textId="53E9A861" w:rsidR="00984348" w:rsidRPr="00984348" w:rsidRDefault="00984348" w:rsidP="0041075F"/>
    <w:p w14:paraId="45ED7BF0" w14:textId="42B872D7" w:rsidR="00984348" w:rsidRPr="00984348" w:rsidRDefault="00984348" w:rsidP="0041075F"/>
    <w:p w14:paraId="391A74FA" w14:textId="4706709D" w:rsidR="00984348" w:rsidRPr="00984348" w:rsidRDefault="00984348" w:rsidP="0041075F"/>
    <w:p w14:paraId="5D1B100C" w14:textId="72439477" w:rsidR="00984348" w:rsidRPr="00984348" w:rsidRDefault="00984348" w:rsidP="0041075F"/>
    <w:p w14:paraId="25A39FF4" w14:textId="113C1DE6" w:rsidR="00984348" w:rsidRPr="00984348" w:rsidRDefault="00984348" w:rsidP="0041075F"/>
    <w:p w14:paraId="4A53B441" w14:textId="08370832" w:rsidR="00984348" w:rsidRPr="00984348" w:rsidRDefault="00984348" w:rsidP="0041075F"/>
    <w:p w14:paraId="42420CD4" w14:textId="7AF2F05D" w:rsidR="00984348" w:rsidRPr="00984348" w:rsidRDefault="00984348" w:rsidP="0041075F"/>
    <w:p w14:paraId="54FC0756" w14:textId="27501EC2" w:rsidR="00984348" w:rsidRPr="00984348" w:rsidRDefault="00984348" w:rsidP="0041075F"/>
    <w:p w14:paraId="47B8CD38" w14:textId="26ACCDF9" w:rsidR="00984348" w:rsidRPr="00984348" w:rsidRDefault="006F4E02" w:rsidP="00984348">
      <w:pPr>
        <w:jc w:val="center"/>
        <w:rPr>
          <w:b/>
          <w:bCs/>
        </w:rPr>
      </w:pPr>
      <w:r w:rsidRPr="00984348">
        <w:rPr>
          <w:b/>
          <w:bCs/>
        </w:rPr>
        <w:lastRenderedPageBreak/>
        <w:t>References</w:t>
      </w:r>
    </w:p>
    <w:p w14:paraId="5837EA02" w14:textId="77777777" w:rsidR="00984348" w:rsidRPr="00984348" w:rsidRDefault="006F4E02" w:rsidP="00984348">
      <w:pPr>
        <w:ind w:left="720" w:hanging="720"/>
        <w:rPr>
          <w:rFonts w:cs="Arial"/>
          <w:color w:val="222222"/>
          <w:szCs w:val="20"/>
          <w:shd w:val="clear" w:color="auto" w:fill="FFFFFF"/>
        </w:rPr>
      </w:pPr>
      <w:r w:rsidRPr="00984348">
        <w:rPr>
          <w:rFonts w:cs="Arial"/>
          <w:color w:val="222222"/>
          <w:szCs w:val="20"/>
          <w:shd w:val="clear" w:color="auto" w:fill="FFFFFF"/>
        </w:rPr>
        <w:t>Cioanca, O., Hancianu</w:t>
      </w:r>
      <w:r w:rsidRPr="00984348">
        <w:rPr>
          <w:rFonts w:cs="Arial"/>
          <w:color w:val="222222"/>
          <w:szCs w:val="20"/>
          <w:shd w:val="clear" w:color="auto" w:fill="FFFFFF"/>
        </w:rPr>
        <w:t>, M., Mircea, C., Trifan, A., &amp; Hritcu, L. (2016). Essential oils from Apiaceae as valuable resources in neurological disorders: Foeniculi Vulgare aetheroleum. </w:t>
      </w:r>
      <w:r w:rsidRPr="00984348">
        <w:rPr>
          <w:rFonts w:cs="Arial"/>
          <w:i/>
          <w:iCs/>
          <w:color w:val="222222"/>
          <w:szCs w:val="20"/>
          <w:shd w:val="clear" w:color="auto" w:fill="FFFFFF"/>
        </w:rPr>
        <w:t>Industrial Crops and Products</w:t>
      </w:r>
      <w:r w:rsidRPr="00984348">
        <w:rPr>
          <w:rFonts w:cs="Arial"/>
          <w:color w:val="222222"/>
          <w:szCs w:val="20"/>
          <w:shd w:val="clear" w:color="auto" w:fill="FFFFFF"/>
        </w:rPr>
        <w:t>, </w:t>
      </w:r>
      <w:r w:rsidRPr="00984348">
        <w:rPr>
          <w:rFonts w:cs="Arial"/>
          <w:i/>
          <w:iCs/>
          <w:color w:val="222222"/>
          <w:szCs w:val="20"/>
          <w:shd w:val="clear" w:color="auto" w:fill="FFFFFF"/>
        </w:rPr>
        <w:t>88</w:t>
      </w:r>
      <w:r w:rsidRPr="00984348">
        <w:rPr>
          <w:rFonts w:cs="Arial"/>
          <w:color w:val="222222"/>
          <w:szCs w:val="20"/>
          <w:shd w:val="clear" w:color="auto" w:fill="FFFFFF"/>
        </w:rPr>
        <w:t>, 51-57.</w:t>
      </w:r>
    </w:p>
    <w:p w14:paraId="74192FD5" w14:textId="77777777" w:rsidR="00984348" w:rsidRPr="00984348" w:rsidRDefault="006F4E02" w:rsidP="00984348">
      <w:pPr>
        <w:ind w:left="720" w:hanging="720"/>
        <w:rPr>
          <w:rFonts w:cs="Arial"/>
          <w:color w:val="222222"/>
          <w:szCs w:val="20"/>
          <w:shd w:val="clear" w:color="auto" w:fill="FFFFFF"/>
        </w:rPr>
      </w:pPr>
      <w:r w:rsidRPr="00984348">
        <w:rPr>
          <w:rFonts w:cs="Arial"/>
          <w:color w:val="222222"/>
          <w:szCs w:val="20"/>
          <w:shd w:val="clear" w:color="auto" w:fill="FFFFFF"/>
        </w:rPr>
        <w:t xml:space="preserve">Kelly, M., Strelzik, J., Langdon, R., &amp; DiSabella, M. </w:t>
      </w:r>
      <w:r w:rsidRPr="00984348">
        <w:rPr>
          <w:rFonts w:cs="Arial"/>
          <w:color w:val="222222"/>
          <w:szCs w:val="20"/>
          <w:shd w:val="clear" w:color="auto" w:fill="FFFFFF"/>
        </w:rPr>
        <w:t xml:space="preserve">(2018). Pediatric headache: an overview. </w:t>
      </w:r>
      <w:r w:rsidRPr="00984348">
        <w:rPr>
          <w:rFonts w:cs="Arial"/>
          <w:i/>
          <w:iCs/>
          <w:color w:val="222222"/>
          <w:szCs w:val="20"/>
          <w:shd w:val="clear" w:color="auto" w:fill="FFFFFF"/>
        </w:rPr>
        <w:t>Current opinion in pediatrics</w:t>
      </w:r>
      <w:r w:rsidRPr="00984348">
        <w:rPr>
          <w:rFonts w:cs="Arial"/>
          <w:color w:val="222222"/>
          <w:szCs w:val="20"/>
          <w:shd w:val="clear" w:color="auto" w:fill="FFFFFF"/>
        </w:rPr>
        <w:t>, </w:t>
      </w:r>
      <w:r w:rsidRPr="00984348">
        <w:rPr>
          <w:rFonts w:cs="Arial"/>
          <w:i/>
          <w:iCs/>
          <w:color w:val="222222"/>
          <w:szCs w:val="20"/>
          <w:shd w:val="clear" w:color="auto" w:fill="FFFFFF"/>
        </w:rPr>
        <w:t>30</w:t>
      </w:r>
      <w:r w:rsidRPr="00984348">
        <w:rPr>
          <w:rFonts w:cs="Arial"/>
          <w:color w:val="222222"/>
          <w:szCs w:val="20"/>
          <w:shd w:val="clear" w:color="auto" w:fill="FFFFFF"/>
        </w:rPr>
        <w:t>(6), 748-754.</w:t>
      </w:r>
    </w:p>
    <w:p w14:paraId="054CE7CF" w14:textId="77777777" w:rsidR="00984348" w:rsidRPr="00984348" w:rsidRDefault="006F4E02" w:rsidP="00984348">
      <w:pPr>
        <w:ind w:left="720" w:hanging="720"/>
      </w:pPr>
      <w:r w:rsidRPr="00984348">
        <w:rPr>
          <w:rFonts w:cs="Arial"/>
          <w:color w:val="222222"/>
          <w:szCs w:val="20"/>
          <w:shd w:val="clear" w:color="auto" w:fill="FFFFFF"/>
        </w:rPr>
        <w:t xml:space="preserve">Liang, Z., Galea, O., Thomas, L., Jull, G., &amp; Treleaven, J. (2019). Cervical musculoskeletal impairments in migraine and tension-type headache: A systematic review and </w:t>
      </w:r>
      <w:r w:rsidRPr="00984348">
        <w:rPr>
          <w:rFonts w:cs="Arial"/>
          <w:color w:val="222222"/>
          <w:szCs w:val="20"/>
          <w:shd w:val="clear" w:color="auto" w:fill="FFFFFF"/>
        </w:rPr>
        <w:t xml:space="preserve">meta-analysis. </w:t>
      </w:r>
      <w:r w:rsidRPr="00984348">
        <w:rPr>
          <w:rFonts w:cs="Arial"/>
          <w:i/>
          <w:iCs/>
          <w:color w:val="222222"/>
          <w:szCs w:val="20"/>
          <w:shd w:val="clear" w:color="auto" w:fill="FFFFFF"/>
        </w:rPr>
        <w:t>Musculoskeletal Science and Practice</w:t>
      </w:r>
      <w:r w:rsidRPr="00984348">
        <w:rPr>
          <w:rFonts w:cs="Arial"/>
          <w:color w:val="222222"/>
          <w:szCs w:val="20"/>
          <w:shd w:val="clear" w:color="auto" w:fill="FFFFFF"/>
        </w:rPr>
        <w:t>, </w:t>
      </w:r>
      <w:r w:rsidRPr="00984348">
        <w:rPr>
          <w:rFonts w:cs="Arial"/>
          <w:i/>
          <w:iCs/>
          <w:color w:val="222222"/>
          <w:szCs w:val="20"/>
          <w:shd w:val="clear" w:color="auto" w:fill="FFFFFF"/>
        </w:rPr>
        <w:t>42</w:t>
      </w:r>
      <w:r w:rsidRPr="00984348">
        <w:rPr>
          <w:rFonts w:cs="Arial"/>
          <w:color w:val="222222"/>
          <w:szCs w:val="20"/>
          <w:shd w:val="clear" w:color="auto" w:fill="FFFFFF"/>
        </w:rPr>
        <w:t>, 67-83.</w:t>
      </w:r>
    </w:p>
    <w:p w14:paraId="72659330" w14:textId="77777777" w:rsidR="00984348" w:rsidRPr="00984348" w:rsidRDefault="006F4E02" w:rsidP="00984348">
      <w:pPr>
        <w:ind w:left="720" w:hanging="720"/>
        <w:rPr>
          <w:rFonts w:cs="Arial"/>
          <w:color w:val="222222"/>
          <w:szCs w:val="20"/>
          <w:shd w:val="clear" w:color="auto" w:fill="FFFFFF"/>
        </w:rPr>
      </w:pPr>
      <w:r w:rsidRPr="00984348">
        <w:rPr>
          <w:rFonts w:cs="Arial"/>
          <w:color w:val="222222"/>
          <w:szCs w:val="20"/>
          <w:shd w:val="clear" w:color="auto" w:fill="FFFFFF"/>
        </w:rPr>
        <w:t>Parikh, N. S., Khazanova, D., Moya, A., Kaunzner, U. W., Allen, B. B., &amp; Navi, B. B. (2016). Clinical Reasoning: An unusual case of blurry vision in a young woman after ovarian induction. </w:t>
      </w:r>
      <w:r w:rsidRPr="00984348">
        <w:rPr>
          <w:rFonts w:cs="Arial"/>
          <w:i/>
          <w:iCs/>
          <w:color w:val="222222"/>
          <w:szCs w:val="20"/>
          <w:shd w:val="clear" w:color="auto" w:fill="FFFFFF"/>
        </w:rPr>
        <w:t>Neur</w:t>
      </w:r>
      <w:r w:rsidRPr="00984348">
        <w:rPr>
          <w:rFonts w:cs="Arial"/>
          <w:i/>
          <w:iCs/>
          <w:color w:val="222222"/>
          <w:szCs w:val="20"/>
          <w:shd w:val="clear" w:color="auto" w:fill="FFFFFF"/>
        </w:rPr>
        <w:t>ology</w:t>
      </w:r>
      <w:r w:rsidRPr="00984348">
        <w:rPr>
          <w:rFonts w:cs="Arial"/>
          <w:color w:val="222222"/>
          <w:szCs w:val="20"/>
          <w:shd w:val="clear" w:color="auto" w:fill="FFFFFF"/>
        </w:rPr>
        <w:t>, </w:t>
      </w:r>
      <w:r w:rsidRPr="00984348">
        <w:rPr>
          <w:rFonts w:cs="Arial"/>
          <w:i/>
          <w:iCs/>
          <w:color w:val="222222"/>
          <w:szCs w:val="20"/>
          <w:shd w:val="clear" w:color="auto" w:fill="FFFFFF"/>
        </w:rPr>
        <w:t>87</w:t>
      </w:r>
      <w:r w:rsidRPr="00984348">
        <w:rPr>
          <w:rFonts w:cs="Arial"/>
          <w:color w:val="222222"/>
          <w:szCs w:val="20"/>
          <w:shd w:val="clear" w:color="auto" w:fill="FFFFFF"/>
        </w:rPr>
        <w:t>(5), e49-e53.</w:t>
      </w:r>
    </w:p>
    <w:p w14:paraId="3DCC91F9" w14:textId="77777777" w:rsidR="00984348" w:rsidRPr="00984348" w:rsidRDefault="006F4E02" w:rsidP="00984348">
      <w:pPr>
        <w:ind w:left="720" w:hanging="720"/>
        <w:rPr>
          <w:rFonts w:cs="Arial"/>
          <w:color w:val="222222"/>
          <w:szCs w:val="20"/>
          <w:shd w:val="clear" w:color="auto" w:fill="FFFFFF"/>
        </w:rPr>
      </w:pPr>
      <w:r w:rsidRPr="00984348">
        <w:rPr>
          <w:rFonts w:cs="Arial"/>
          <w:color w:val="222222"/>
          <w:szCs w:val="20"/>
          <w:shd w:val="clear" w:color="auto" w:fill="FFFFFF"/>
        </w:rPr>
        <w:t>Sillevis, R., &amp; Swanick</w:t>
      </w:r>
      <w:r w:rsidRPr="00984348">
        <w:rPr>
          <w:rFonts w:cs="Arial"/>
          <w:color w:val="222222"/>
          <w:szCs w:val="20"/>
          <w:shd w:val="clear" w:color="auto" w:fill="FFFFFF"/>
        </w:rPr>
        <w:t xml:space="preserve">, K. (2019). Musculoskeletal ultrasound imaging and clinical reasoning in managing a patient with cervicogenic headache: a case report. </w:t>
      </w:r>
      <w:r w:rsidRPr="00984348">
        <w:rPr>
          <w:rFonts w:cs="Arial"/>
          <w:i/>
          <w:iCs/>
          <w:color w:val="222222"/>
          <w:szCs w:val="20"/>
          <w:shd w:val="clear" w:color="auto" w:fill="FFFFFF"/>
        </w:rPr>
        <w:t>Physiotherapy Theory and Practice</w:t>
      </w:r>
      <w:r w:rsidRPr="00984348">
        <w:rPr>
          <w:rFonts w:cs="Arial"/>
          <w:color w:val="222222"/>
          <w:szCs w:val="20"/>
          <w:shd w:val="clear" w:color="auto" w:fill="FFFFFF"/>
        </w:rPr>
        <w:t>, 1-11.</w:t>
      </w:r>
    </w:p>
    <w:sectPr w:rsidR="00984348" w:rsidRPr="00984348" w:rsidSect="0024685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DDA5E" w14:textId="77777777" w:rsidR="006F4E02" w:rsidRDefault="006F4E02">
      <w:pPr>
        <w:spacing w:after="0" w:line="240" w:lineRule="auto"/>
      </w:pPr>
      <w:r>
        <w:separator/>
      </w:r>
    </w:p>
  </w:endnote>
  <w:endnote w:type="continuationSeparator" w:id="0">
    <w:p w14:paraId="0EA4C850" w14:textId="77777777" w:rsidR="006F4E02" w:rsidRDefault="006F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3DC34" w14:textId="77777777" w:rsidR="006F4E02" w:rsidRDefault="006F4E02">
      <w:pPr>
        <w:spacing w:after="0" w:line="240" w:lineRule="auto"/>
      </w:pPr>
      <w:r>
        <w:separator/>
      </w:r>
    </w:p>
  </w:footnote>
  <w:footnote w:type="continuationSeparator" w:id="0">
    <w:p w14:paraId="62EB9CCC" w14:textId="77777777" w:rsidR="006F4E02" w:rsidRDefault="006F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321080"/>
      <w:docPartObj>
        <w:docPartGallery w:val="Page Numbers (Top of Page)"/>
        <w:docPartUnique/>
      </w:docPartObj>
    </w:sdtPr>
    <w:sdtEndPr>
      <w:rPr>
        <w:noProof/>
      </w:rPr>
    </w:sdtEndPr>
    <w:sdtContent>
      <w:p w14:paraId="35547BEE" w14:textId="3B1F5024" w:rsidR="00246853" w:rsidRDefault="006F4E02">
        <w:pPr>
          <w:pStyle w:val="Header"/>
          <w:jc w:val="right"/>
        </w:pPr>
        <w:r>
          <w:t xml:space="preserve">BOTH NEUROLOGICAL AND MUSCULOSKELETAL PROCESSES </w:t>
        </w:r>
        <w:r>
          <w:tab/>
        </w:r>
        <w:r>
          <w:fldChar w:fldCharType="begin"/>
        </w:r>
        <w:r>
          <w:instrText xml:space="preserve"> PAGE   \* MERGEFORMAT </w:instrText>
        </w:r>
        <w:r>
          <w:fldChar w:fldCharType="separate"/>
        </w:r>
        <w:r>
          <w:rPr>
            <w:noProof/>
          </w:rPr>
          <w:t>2</w:t>
        </w:r>
        <w:r>
          <w:rPr>
            <w:noProof/>
          </w:rPr>
          <w:fldChar w:fldCharType="end"/>
        </w:r>
      </w:p>
    </w:sdtContent>
  </w:sdt>
  <w:p w14:paraId="23E6C277" w14:textId="77777777" w:rsidR="00246853" w:rsidRDefault="00246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24727" w14:textId="0CACE91F" w:rsidR="00246853" w:rsidRDefault="006F4E02">
    <w:pPr>
      <w:pStyle w:val="Header"/>
      <w:jc w:val="right"/>
    </w:pPr>
    <w:r>
      <w:t>Running head: BOTH NEUROLOGICAL AND MUSCULOSKELETAL PROCESSES</w:t>
    </w:r>
    <w:r>
      <w:tab/>
    </w:r>
    <w:sdt>
      <w:sdtPr>
        <w:id w:val="835111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0C5FB9F" w14:textId="77777777" w:rsidR="00246853" w:rsidRDefault="00246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53"/>
    <w:rsid w:val="00056C2B"/>
    <w:rsid w:val="000E0D44"/>
    <w:rsid w:val="00246853"/>
    <w:rsid w:val="003A2A0E"/>
    <w:rsid w:val="003C21FC"/>
    <w:rsid w:val="0041075F"/>
    <w:rsid w:val="0062686C"/>
    <w:rsid w:val="006A68E4"/>
    <w:rsid w:val="006F4E02"/>
    <w:rsid w:val="007B7F1D"/>
    <w:rsid w:val="00984348"/>
    <w:rsid w:val="00990042"/>
    <w:rsid w:val="00F36D2E"/>
    <w:rsid w:val="00FC1522"/>
    <w:rsid w:val="00FC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167"/>
  <w15:chartTrackingRefBased/>
  <w15:docId w15:val="{EC3389F9-DA4B-47D2-82CB-4545546A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853"/>
  </w:style>
  <w:style w:type="paragraph" w:styleId="Footer">
    <w:name w:val="footer"/>
    <w:basedOn w:val="Normal"/>
    <w:link w:val="FooterChar"/>
    <w:uiPriority w:val="99"/>
    <w:unhideWhenUsed/>
    <w:rsid w:val="0024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simo</cp:lastModifiedBy>
  <cp:revision>2</cp:revision>
  <dcterms:created xsi:type="dcterms:W3CDTF">2021-04-25T09:02:00Z</dcterms:created>
  <dcterms:modified xsi:type="dcterms:W3CDTF">2021-04-25T09:02:00Z</dcterms:modified>
</cp:coreProperties>
</file>